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B" w:rsidRPr="004C734B" w:rsidRDefault="004C734B" w:rsidP="004C73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734B" w:rsidRPr="004C734B" w:rsidRDefault="004C734B" w:rsidP="004C73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4C734B" w:rsidRPr="004C734B" w:rsidRDefault="004C734B" w:rsidP="004C73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4C734B" w:rsidRPr="004C734B" w:rsidRDefault="004C734B" w:rsidP="004C73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4C734B" w:rsidRPr="004C734B" w:rsidRDefault="004C734B" w:rsidP="004C73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4C734B" w:rsidRPr="004C734B" w:rsidRDefault="004C734B" w:rsidP="004C734B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28.03.2012 N 274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34B" w:rsidRPr="004C734B" w:rsidRDefault="004C734B" w:rsidP="004C73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734B" w:rsidRPr="004C734B" w:rsidRDefault="004C734B" w:rsidP="004C73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4B">
        <w:rPr>
          <w:rFonts w:ascii="Times New Roman" w:hAnsi="Times New Roman" w:cs="Times New Roman"/>
          <w:b/>
          <w:bCs/>
          <w:sz w:val="28"/>
          <w:szCs w:val="28"/>
        </w:rPr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4C734B" w:rsidRPr="004C734B" w:rsidRDefault="004C734B" w:rsidP="004C7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34B" w:rsidRPr="004C734B" w:rsidRDefault="004C734B" w:rsidP="004C7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34B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11.09.2012 </w:t>
      </w:r>
      <w:hyperlink r:id="rId4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N 844</w:t>
        </w:r>
      </w:hyperlink>
      <w:r w:rsidRPr="004C734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734B" w:rsidRPr="004C734B" w:rsidRDefault="004C734B" w:rsidP="004C7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от 08.05.2013 </w:t>
      </w:r>
      <w:hyperlink r:id="rId5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N 356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, от 15.08.2014 </w:t>
      </w:r>
      <w:hyperlink r:id="rId6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N 794</w:t>
        </w:r>
      </w:hyperlink>
      <w:r w:rsidRPr="004C734B">
        <w:rPr>
          <w:rFonts w:ascii="Times New Roman" w:hAnsi="Times New Roman" w:cs="Times New Roman"/>
          <w:sz w:val="28"/>
          <w:szCs w:val="28"/>
        </w:rPr>
        <w:t>)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 - учреждения образования).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2. 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</w:t>
      </w:r>
      <w:hyperlink r:id="rId7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бюджета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4C734B" w:rsidRPr="004C734B" w:rsidRDefault="004C734B" w:rsidP="004C7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Совмина от 15.08.2014 N 794)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3. 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</w:t>
      </w:r>
      <w:proofErr w:type="spellStart"/>
      <w:proofErr w:type="gramStart"/>
      <w:r w:rsidRPr="004C734B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4C734B">
        <w:rPr>
          <w:rFonts w:ascii="Times New Roman" w:hAnsi="Times New Roman" w:cs="Times New Roman"/>
          <w:sz w:val="28"/>
          <w:szCs w:val="28"/>
        </w:rPr>
        <w:t>;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</w:t>
      </w:r>
      <w:proofErr w:type="spellStart"/>
      <w:proofErr w:type="gramStart"/>
      <w:r w:rsidRPr="004C734B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4C734B">
        <w:rPr>
          <w:rFonts w:ascii="Times New Roman" w:hAnsi="Times New Roman" w:cs="Times New Roman"/>
          <w:sz w:val="28"/>
          <w:szCs w:val="28"/>
        </w:rPr>
        <w:t>.</w:t>
      </w:r>
    </w:p>
    <w:p w:rsidR="004C734B" w:rsidRPr="004C734B" w:rsidRDefault="004C734B" w:rsidP="004C7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9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Совмина от 11.09.2012 N 844)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4. 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 - заявление) со всеми необходимыми документами.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lastRenderedPageBreak/>
        <w:t>5. 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 - комиссия). Комиссию возглавляет руководитель учреждения образования, который является ее председателем.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"Белорусский республиканский союз молодежи", органов самоуправления, иные работники учреждения образования.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Решение комиссии принимается коллегиально и оформляется протоколом.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6. Для получения материальной помощи на проезд учащиеся и студенты подают в комиссию заявление.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проездные документы за месяц, предшествующий месяцу обращения за материальной помощью на проезд.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</w:t>
      </w:r>
      <w:proofErr w:type="gramEnd"/>
      <w:r w:rsidRPr="004C734B">
        <w:rPr>
          <w:rFonts w:ascii="Times New Roman" w:hAnsi="Times New Roman" w:cs="Times New Roman"/>
          <w:sz w:val="28"/>
          <w:szCs w:val="28"/>
        </w:rPr>
        <w:t xml:space="preserve"> подчинения), районном </w:t>
      </w:r>
      <w:proofErr w:type="gramStart"/>
      <w:r w:rsidRPr="004C734B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4C734B">
        <w:rPr>
          <w:rFonts w:ascii="Times New Roman" w:hAnsi="Times New Roman" w:cs="Times New Roman"/>
          <w:sz w:val="28"/>
          <w:szCs w:val="28"/>
        </w:rPr>
        <w:t xml:space="preserve"> депутатов (исполнительных комитетах).</w:t>
      </w:r>
    </w:p>
    <w:p w:rsidR="004C734B" w:rsidRPr="004C734B" w:rsidRDefault="004C734B" w:rsidP="004C7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(часть третья п. 6 в ред. </w:t>
      </w:r>
      <w:hyperlink r:id="rId11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Совмина от 08.05.2013 N 356)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При непредставлении необходимых документов заявление не рассматривается.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7. Учет доходов и расчет среднедушевого дохода семьи учащегося (студента) для оказания материальной помощи на проезд производится в </w:t>
      </w:r>
      <w:hyperlink r:id="rId12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C734B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4C734B">
        <w:rPr>
          <w:rFonts w:ascii="Times New Roman" w:hAnsi="Times New Roman" w:cs="Times New Roman"/>
          <w:sz w:val="28"/>
          <w:szCs w:val="28"/>
        </w:rPr>
        <w:t xml:space="preserve">не состоящего в браке, - его мать и отец, находящиеся на их иждивении дети, не достигшие 18 лет, а также дети старше 18 лет, получающие общее среднее, </w:t>
      </w:r>
      <w:r w:rsidRPr="004C734B">
        <w:rPr>
          <w:rFonts w:ascii="Times New Roman" w:hAnsi="Times New Roman" w:cs="Times New Roman"/>
          <w:sz w:val="28"/>
          <w:szCs w:val="28"/>
        </w:rPr>
        <w:lastRenderedPageBreak/>
        <w:t>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состоящего в браке, - его жена (муж), находящиеся на их иждивении дети, указанные в </w:t>
      </w:r>
      <w:hyperlink w:anchor="Par35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 xml:space="preserve">не состоящего в браке и имеющего детей, находящихся на его иждивении, - дети, указанные в </w:t>
      </w:r>
      <w:hyperlink w:anchor="Par35" w:history="1">
        <w:r w:rsidRPr="004C73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4C734B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8. 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B">
        <w:rPr>
          <w:rFonts w:ascii="Times New Roman" w:hAnsi="Times New Roman" w:cs="Times New Roman"/>
          <w:sz w:val="28"/>
          <w:szCs w:val="28"/>
        </w:rPr>
        <w:t>9. 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4C734B" w:rsidRPr="004C734B" w:rsidRDefault="004C734B" w:rsidP="004C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3F" w:rsidRPr="004C734B" w:rsidRDefault="00D5083F">
      <w:pPr>
        <w:rPr>
          <w:rFonts w:ascii="Times New Roman" w:hAnsi="Times New Roman" w:cs="Times New Roman"/>
          <w:sz w:val="28"/>
          <w:szCs w:val="28"/>
        </w:rPr>
      </w:pPr>
    </w:p>
    <w:sectPr w:rsidR="00D5083F" w:rsidRPr="004C734B" w:rsidSect="007A11A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4B"/>
    <w:rsid w:val="0015392B"/>
    <w:rsid w:val="004C734B"/>
    <w:rsid w:val="005857A2"/>
    <w:rsid w:val="007D0B77"/>
    <w:rsid w:val="00AB7D3A"/>
    <w:rsid w:val="00D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3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E69297FD33A0863B3616F0A34FB1184008C0DE6B9D7BDF1460DE8A11B4A0D5962DD5876B961C050EAF4A6ACDD7k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9E69297FD33A0863B3616F0A34FB1184008C0DE6B987FDA1964D5D71BBCF9D994D2kAM" TargetMode="External"/><Relationship Id="rId12" Type="http://schemas.openxmlformats.org/officeDocument/2006/relationships/hyperlink" Target="consultantplus://offline/ref=A0B9E69297FD33A0863B3616F0A34FB1184008C0DE6B9D7BDF1865DC8A11B4A0D5962DD5876B961C050EAF4A6ACDD7k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E69297FD33A0863B3616F0A34FB1184008C0DE6B9D7BDF1460DE8A11B4A0D5962DD5876B961C050EAF4A6ACDD7k5M" TargetMode="External"/><Relationship Id="rId11" Type="http://schemas.openxmlformats.org/officeDocument/2006/relationships/hyperlink" Target="consultantplus://offline/ref=A0B9E69297FD33A0863B3616F0A34FB1184008C0DE6B9D7ADE1764D68A11B4A0D5962DD5876B961C050EAF4A6EC8D7kAM" TargetMode="External"/><Relationship Id="rId5" Type="http://schemas.openxmlformats.org/officeDocument/2006/relationships/hyperlink" Target="consultantplus://offline/ref=A0B9E69297FD33A0863B3616F0A34FB1184008C0DE6B9D7ADE1764D68A11B4A0D5962DD5876B961C050EAF4A6EC8D7kAM" TargetMode="External"/><Relationship Id="rId10" Type="http://schemas.openxmlformats.org/officeDocument/2006/relationships/hyperlink" Target="consultantplus://offline/ref=A0B9E69297FD33A0863B3616F0A34FB1184008C0DE6B9B7EDD1762D5D71BBCF9D9942ADAD87C9155090FAF4A6EDCk4M" TargetMode="External"/><Relationship Id="rId4" Type="http://schemas.openxmlformats.org/officeDocument/2006/relationships/hyperlink" Target="consultantplus://offline/ref=A0B9E69297FD33A0863B3616F0A34FB1184008C0DE6B9D7ADB1767D88A11B4A0D5962DD5876B961C050EAF4A6BCBD7k6M" TargetMode="External"/><Relationship Id="rId9" Type="http://schemas.openxmlformats.org/officeDocument/2006/relationships/hyperlink" Target="consultantplus://offline/ref=A0B9E69297FD33A0863B3616F0A34FB1184008C0DE6B9D7ADB1767D88A11B4A0D5962DD5876B961C050EAF4A6BCBD7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2015-02-05T12:36:00Z</dcterms:created>
  <dcterms:modified xsi:type="dcterms:W3CDTF">2015-02-05T12:37:00Z</dcterms:modified>
</cp:coreProperties>
</file>